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6137" w14:textId="2AE94B4E" w:rsidR="005E72F2" w:rsidRPr="0087766B" w:rsidRDefault="0058520C" w:rsidP="00A35C5B">
      <w:pPr>
        <w:jc w:val="center"/>
        <w:rPr>
          <w:b/>
          <w:lang w:val="fr-FR"/>
        </w:rPr>
      </w:pPr>
      <w:r w:rsidRPr="0087766B">
        <w:rPr>
          <w:b/>
          <w:lang w:val="fr-FR"/>
        </w:rPr>
        <w:t>Annonce</w:t>
      </w:r>
      <w:r w:rsidR="00054885" w:rsidRPr="0087766B">
        <w:rPr>
          <w:b/>
          <w:lang w:val="fr-FR"/>
        </w:rPr>
        <w:t xml:space="preserve"> générale</w:t>
      </w:r>
    </w:p>
    <w:p w14:paraId="395D83E0" w14:textId="75B7F6CD" w:rsidR="00A35C5B" w:rsidRPr="0087766B" w:rsidRDefault="00A35C5B" w:rsidP="00A35C5B">
      <w:pPr>
        <w:jc w:val="center"/>
        <w:rPr>
          <w:b/>
          <w:lang w:val="fr-FR"/>
        </w:rPr>
      </w:pPr>
    </w:p>
    <w:p w14:paraId="2D840D29" w14:textId="77777777" w:rsidR="00330EE7" w:rsidRPr="0087766B" w:rsidRDefault="00330EE7" w:rsidP="00A35C5B">
      <w:pPr>
        <w:jc w:val="center"/>
        <w:rPr>
          <w:b/>
          <w:lang w:val="fr-FR"/>
        </w:rPr>
      </w:pPr>
    </w:p>
    <w:p w14:paraId="5398FCD1" w14:textId="5CFB399B" w:rsidR="0058520C" w:rsidRPr="0087766B" w:rsidRDefault="00EF5A60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L’intitulé du poste :</w:t>
      </w:r>
      <w:r w:rsidR="00E51E00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Enseignant-</w:t>
      </w:r>
      <w:r w:rsidR="00E51E00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lecteur de FLE</w:t>
      </w:r>
      <w:r w:rsidR="003563D2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(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F</w:t>
      </w:r>
      <w:r w:rsidR="003563D2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/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H</w:t>
      </w:r>
      <w:r w:rsidR="003563D2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)</w:t>
      </w:r>
    </w:p>
    <w:p w14:paraId="2F27D2F7" w14:textId="77777777" w:rsidR="00A35C5B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Organisme recruteur</w:t>
      </w:r>
      <w:r w:rsidR="00EF5A60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 :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Fondation Franco-Hongroise pour la Jeunesse</w:t>
      </w:r>
    </w:p>
    <w:p w14:paraId="25D51CEE" w14:textId="5359927D" w:rsidR="0058520C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Diplôme requis</w:t>
      </w:r>
      <w:r w:rsidR="005330A9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 :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Master 2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de FLE, de Lettres, de Langues, </w:t>
      </w:r>
      <w:r w:rsidR="0087766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de </w:t>
      </w:r>
      <w:r w:rsidR="00172C5B" w:rsidRPr="0087766B">
        <w:rPr>
          <w:rFonts w:asciiTheme="minorHAnsi" w:hAnsiTheme="minorHAnsi" w:cstheme="minorHAnsi"/>
          <w:color w:val="0D0D0D"/>
          <w:sz w:val="22"/>
          <w:szCs w:val="22"/>
          <w:lang w:val="fr-FR"/>
        </w:rPr>
        <w:t xml:space="preserve">Sciences du langage, </w:t>
      </w:r>
      <w:r w:rsidR="00E51E00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Professeur des écoles, MEEF</w:t>
      </w:r>
      <w:r w:rsidR="003A20A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ou</w:t>
      </w:r>
      <w:r w:rsidR="000E2422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similaire (avec mention FLE)</w:t>
      </w:r>
    </w:p>
    <w:p w14:paraId="7BC3B012" w14:textId="77777777" w:rsidR="0058520C" w:rsidRPr="0087766B" w:rsidRDefault="005330A9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Descriptif du poste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De </w:t>
      </w:r>
      <w:r w:rsidR="0058520C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langue maternelle française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, l’enseignant, en début de carrière ayant déjà quelques expériences, donne des cours de FLE </w:t>
      </w:r>
      <w:r w:rsidR="004E09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et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de civilisation à des élèves de l’enseignement </w:t>
      </w:r>
      <w:r w:rsidR="00CB02E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secondaire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, </w:t>
      </w:r>
      <w:r w:rsidR="003A20A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participe à l</w:t>
      </w:r>
      <w:r w:rsidR="004E09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a préparation des </w:t>
      </w:r>
      <w:r w:rsidR="00676A9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élèves aux concours et </w:t>
      </w:r>
      <w:r w:rsidR="004E09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examen</w:t>
      </w:r>
      <w:r w:rsidR="00676A9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s</w:t>
      </w:r>
      <w:r w:rsidR="004E09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de langue, </w:t>
      </w:r>
      <w:r w:rsidR="00676A9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prend part</w:t>
      </w:r>
      <w:r w:rsidR="003A20A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à l’élaboration du programme pédagogique pour la section bilingue</w:t>
      </w:r>
      <w:r w:rsidR="004E09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. </w:t>
      </w:r>
      <w:r w:rsidR="00A427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L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e niveau des élèves est variable (A1-C1). </w:t>
      </w:r>
      <w:r w:rsidR="0058520C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L’enseignant natif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travaille en étroite collaboration avec les enseignants hongrois.</w:t>
      </w:r>
    </w:p>
    <w:p w14:paraId="1D46AC09" w14:textId="77777777" w:rsidR="0058520C" w:rsidRPr="0087766B" w:rsidRDefault="004E09FB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L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’enseignant pourra initier et réaliser des projets dans le cadre ou en dehors des cours et participera à l’organisation d’activités liées au français.</w:t>
      </w:r>
    </w:p>
    <w:p w14:paraId="3B4294BC" w14:textId="77777777" w:rsidR="0058520C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Pendant leur mission, la fondation assure la formation continue de ses enseignants.</w:t>
      </w:r>
    </w:p>
    <w:p w14:paraId="5B7EFBAA" w14:textId="070D0F19" w:rsidR="00172C5B" w:rsidRPr="0087766B" w:rsidRDefault="00EF5A60" w:rsidP="00172C5B">
      <w:pPr>
        <w:shd w:val="clear" w:color="auto" w:fill="FFFFFF"/>
        <w:spacing w:line="240" w:lineRule="atLeast"/>
        <w:jc w:val="both"/>
        <w:rPr>
          <w:lang w:val="fr-FR"/>
        </w:rPr>
      </w:pPr>
      <w:r w:rsidRPr="0087766B">
        <w:rPr>
          <w:b/>
          <w:color w:val="232A34"/>
          <w:lang w:val="fr-FR"/>
        </w:rPr>
        <w:t>Le lieu de travail :</w:t>
      </w:r>
      <w:r w:rsidR="0058520C" w:rsidRPr="0087766B">
        <w:rPr>
          <w:color w:val="232A34"/>
          <w:lang w:val="fr-FR"/>
        </w:rPr>
        <w:t xml:space="preserve"> </w:t>
      </w:r>
      <w:r w:rsidR="00172C5B" w:rsidRPr="008019AC">
        <w:rPr>
          <w:rFonts w:eastAsia="Times New Roman"/>
          <w:color w:val="232A34"/>
          <w:lang w:val="fr-FR" w:eastAsia="hu-HU"/>
        </w:rPr>
        <w:t>Différentes villes de province en Hongrie</w:t>
      </w:r>
    </w:p>
    <w:p w14:paraId="1B08E45D" w14:textId="77777777" w:rsidR="00172C5B" w:rsidRPr="0087766B" w:rsidRDefault="00172C5B" w:rsidP="00172C5B">
      <w:pPr>
        <w:shd w:val="clear" w:color="auto" w:fill="FFFFFF"/>
        <w:spacing w:line="240" w:lineRule="atLeast"/>
        <w:jc w:val="both"/>
        <w:rPr>
          <w:lang w:val="fr-FR"/>
        </w:rPr>
      </w:pPr>
    </w:p>
    <w:p w14:paraId="298A1C59" w14:textId="4CDDD32B" w:rsidR="0058520C" w:rsidRPr="0087766B" w:rsidRDefault="00A35C5B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Présentation de l’organisme</w:t>
      </w:r>
      <w:r w:rsidR="0058520C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br/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Depuis sa création en 1992, grâce à un accord de coopération entre les gouvernements français et hongrois, la Fondation Franco-Hongroise pour la Jeunesse assure la présence d’enseignants francophones natifs dans des établissements d’enseignement à travers la Hongrie pour y enseigne</w:t>
      </w:r>
      <w:r w:rsidR="00B531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r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la langue et la civilisation françaises et contribue</w:t>
      </w:r>
      <w:r w:rsidR="00B531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r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à une connaissance plus profonde des pays respectifs parmi les jeunes.</w:t>
      </w:r>
    </w:p>
    <w:p w14:paraId="326E3FC6" w14:textId="77777777" w:rsidR="00B531FB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Le candidat idéal</w:t>
      </w:r>
      <w:r w:rsidR="00C643A0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 (H/F)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connaît le CECR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est capable d’initier et de gérer un projet pédagogique,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est capable de suivre le programme défini par les établissements d’accueil,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est capable de planifier son travail et de s’intégrer dans le système scolaire hongrois,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est curieux de connaître ses élèves, son environnement,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motive ses élèves,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utilise les nouvelles technologies dans son travail,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met sa créativité au service de son travail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conçoit son matériel si nécessaire.</w:t>
      </w:r>
    </w:p>
    <w:p w14:paraId="4A9166AC" w14:textId="77777777" w:rsidR="00C643A0" w:rsidRPr="0087766B" w:rsidRDefault="00C643A0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O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uvert,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il 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s’intéresse aux différentes cultures, prêt à s’investir dans la vie culturelle de son établissement et de sa ville. Originalité, conscience professionnelle, capacité d’adaptation, tolérance sont des atouts. Un bon sens de communication est indispensable.</w:t>
      </w:r>
    </w:p>
    <w:p w14:paraId="471CA2DC" w14:textId="089F9514" w:rsidR="00A35C5B" w:rsidRPr="0087766B" w:rsidRDefault="005330A9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Modalités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Contrat :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="0058520C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CDD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="00AF4056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du </w:t>
      </w:r>
      <w:r w:rsidR="00AD739C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1</w:t>
      </w:r>
      <w:r w:rsidR="00C93E46" w:rsidRPr="0087766B">
        <w:rPr>
          <w:rFonts w:asciiTheme="minorHAnsi" w:hAnsiTheme="minorHAnsi" w:cstheme="minorHAnsi"/>
          <w:b/>
          <w:color w:val="232A34"/>
          <w:sz w:val="22"/>
          <w:szCs w:val="22"/>
          <w:vertAlign w:val="superscript"/>
          <w:lang w:val="fr-FR"/>
        </w:rPr>
        <w:t>er</w:t>
      </w:r>
      <w:r w:rsidR="00F76A2D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 septembre</w:t>
      </w:r>
      <w:r w:rsidR="00A42768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 202</w:t>
      </w:r>
      <w:r w:rsidR="00C93E46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1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</w:t>
      </w:r>
      <w:r w:rsidR="00A42768" w:rsidRPr="0087766B">
        <w:rPr>
          <w:rFonts w:asciiTheme="minorHAnsi" w:hAnsiTheme="minorHAnsi" w:cstheme="minorHAnsi"/>
          <w:b/>
          <w:bCs/>
          <w:color w:val="232A34"/>
          <w:sz w:val="22"/>
          <w:szCs w:val="22"/>
          <w:lang w:val="fr-FR"/>
        </w:rPr>
        <w:t>au 30 juin 202</w:t>
      </w:r>
      <w:r w:rsidR="00C93E46" w:rsidRPr="0087766B">
        <w:rPr>
          <w:rFonts w:asciiTheme="minorHAnsi" w:hAnsiTheme="minorHAnsi" w:cstheme="minorHAnsi"/>
          <w:b/>
          <w:bCs/>
          <w:color w:val="232A34"/>
          <w:sz w:val="22"/>
          <w:szCs w:val="22"/>
          <w:lang w:val="fr-FR"/>
        </w:rPr>
        <w:t>2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, </w:t>
      </w:r>
      <w:r w:rsidR="00F0077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renouvelable pour l’année scolaire 202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2</w:t>
      </w:r>
      <w:r w:rsidR="00AF405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/202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3</w:t>
      </w:r>
      <w:r w:rsidR="00F0077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. </w:t>
      </w:r>
      <w:r w:rsidR="00F0077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C93E46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17-</w:t>
      </w:r>
      <w:r w:rsidR="00B531FB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1</w:t>
      </w:r>
      <w:r w:rsidR="00AF4056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8</w:t>
      </w:r>
      <w:r w:rsidR="00B531FB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 heures de cours par semaine</w:t>
      </w:r>
      <w:r w:rsidR="00B531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 : 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correspond</w:t>
      </w:r>
      <w:r w:rsidR="007D04D5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ant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à un contrat de travail à temps partiel de 70 %, soit 28 h/semaine, ce qui tient compte, en dehors des cours donnés, du temps nécessaire pour l</w:t>
      </w:r>
      <w:r w:rsidR="00B531F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a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préparation, les activités extrascolaires et pour la gestion du travail.</w:t>
      </w:r>
    </w:p>
    <w:p w14:paraId="6D26CE0B" w14:textId="77777777" w:rsidR="00330EE7" w:rsidRPr="0087766B" w:rsidRDefault="00330EE7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</w:p>
    <w:p w14:paraId="2E6C8B98" w14:textId="3622E3A2" w:rsidR="00330EE7" w:rsidRPr="0087766B" w:rsidRDefault="00A35C5B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Date limite de validité de l’</w:t>
      </w:r>
      <w:r w:rsidR="008217B2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annonce :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le </w:t>
      </w:r>
      <w:r w:rsidR="004869AB">
        <w:rPr>
          <w:rFonts w:asciiTheme="minorHAnsi" w:hAnsiTheme="minorHAnsi" w:cstheme="minorHAnsi"/>
          <w:color w:val="232A34"/>
          <w:sz w:val="22"/>
          <w:szCs w:val="22"/>
          <w:lang w:val="fr-FR"/>
        </w:rPr>
        <w:t>31</w:t>
      </w:r>
      <w:r w:rsidR="00CA563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mai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202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1</w:t>
      </w:r>
    </w:p>
    <w:p w14:paraId="75EF9AA8" w14:textId="11862C7F" w:rsidR="00B61268" w:rsidRPr="0087766B" w:rsidRDefault="007B7C64" w:rsidP="00B61268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lastRenderedPageBreak/>
        <w:t>Rémunération :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- 127 000 forints brut </w:t>
      </w:r>
      <w:r w:rsidR="00C0114A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mensuel 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(env. 350 €)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logement de service gratuit (avec charges incluses)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tarif réduit 50 % sur trains et cars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primes trimestrielles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- 6 formations gratuites à Budapest avec hébergement et repas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La fondation assume la</w:t>
      </w:r>
      <w:r w:rsidR="00B61268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 cotisation à la sécurité sociale et à la retraite</w:t>
      </w:r>
      <w:r w:rsidR="00B6126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.</w:t>
      </w:r>
    </w:p>
    <w:p w14:paraId="1EE469C6" w14:textId="746F8935" w:rsidR="00B531FB" w:rsidRPr="0087766B" w:rsidRDefault="00B531FB" w:rsidP="00121492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</w:p>
    <w:p w14:paraId="3BBA8C33" w14:textId="623F7304" w:rsidR="0058520C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 xml:space="preserve">Démarche à suivre </w:t>
      </w:r>
      <w:r w:rsidR="00DA43BF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pour présenter les candidatures</w:t>
      </w: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br/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Envoyer par courriel</w:t>
      </w:r>
      <w:r w:rsidR="005330A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 :</w:t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CV,</w:t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- lettre de motivation,</w:t>
      </w:r>
      <w:r w:rsidR="00A35C5B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- 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lettre/s de recommandation,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photocopie/scan du diplôme de Master (FLE) ou du dernier diplôme p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ertinent,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-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photoco</w:t>
      </w:r>
      <w:r w:rsidR="003C7F5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pie/scan d’une pièce d’identité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adressés à 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la directrice de la Fondation,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Mme Katalin 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CZELVIKKER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, à l’adresse suivante : </w:t>
      </w: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mfia@mfia.eu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.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 xml:space="preserve">Des entretiens de recrutement sont prévus </w:t>
      </w:r>
      <w:r w:rsidR="001116CF">
        <w:rPr>
          <w:rFonts w:asciiTheme="minorHAnsi" w:hAnsiTheme="minorHAnsi" w:cstheme="minorHAnsi"/>
          <w:color w:val="232A34"/>
          <w:sz w:val="22"/>
          <w:szCs w:val="22"/>
          <w:lang w:val="fr-FR"/>
        </w:rPr>
        <w:t>sur Skype</w:t>
      </w:r>
      <w:r w:rsidR="00DA43BF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.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8217B2"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Date limite :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le </w:t>
      </w:r>
      <w:r w:rsidR="00CA563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7 mai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 20</w:t>
      </w:r>
      <w:r w:rsidR="00B31FF8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2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1</w:t>
      </w:r>
    </w:p>
    <w:p w14:paraId="7EA14E00" w14:textId="77777777" w:rsidR="0058520C" w:rsidRPr="0087766B" w:rsidRDefault="0058520C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fr-FR"/>
        </w:rPr>
      </w:pPr>
      <w:r w:rsidRPr="0087766B">
        <w:rPr>
          <w:rFonts w:asciiTheme="minorHAnsi" w:hAnsiTheme="minorHAnsi" w:cstheme="minorHAnsi"/>
          <w:b/>
          <w:color w:val="232A34"/>
          <w:sz w:val="22"/>
          <w:szCs w:val="22"/>
          <w:lang w:val="fr-FR"/>
        </w:rPr>
        <w:t>Les coordonnées du recruteur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Fondation Franco-Hongroise pour la Jeunesse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="00C6605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 xml:space="preserve">1052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Budap</w:t>
      </w:r>
      <w:r w:rsidR="00C6605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est</w:t>
      </w:r>
      <w:r w:rsidR="00C6605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  <w:t>Vitkovics Mihály u. 7.</w:t>
      </w:r>
      <w:r w:rsidR="00C66059"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br/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fr-FR"/>
        </w:rPr>
        <w:t>Hongrie</w:t>
      </w:r>
    </w:p>
    <w:p w14:paraId="0D3A4F2A" w14:textId="163D544E" w:rsidR="0058520C" w:rsidRPr="0087766B" w:rsidRDefault="00C66059" w:rsidP="0058520C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A34"/>
          <w:sz w:val="22"/>
          <w:szCs w:val="22"/>
          <w:lang w:val="en-US"/>
        </w:rPr>
      </w:pPr>
      <w:proofErr w:type="spellStart"/>
      <w:r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>Tél</w:t>
      </w:r>
      <w:proofErr w:type="spellEnd"/>
      <w:r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>.: +36 1 302 66</w:t>
      </w:r>
      <w:r w:rsidR="00C93E46"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 xml:space="preserve"> 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>69</w:t>
      </w:r>
      <w:r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br/>
        <w:t>W</w:t>
      </w:r>
      <w:r w:rsidR="0058520C"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 xml:space="preserve">eb: </w:t>
      </w:r>
      <w:r w:rsidR="008C2ECD" w:rsidRPr="0087766B">
        <w:rPr>
          <w:rFonts w:asciiTheme="minorHAnsi" w:hAnsiTheme="minorHAnsi" w:cstheme="minorHAnsi"/>
          <w:color w:val="232A34"/>
          <w:sz w:val="22"/>
          <w:szCs w:val="22"/>
          <w:lang w:val="en-US"/>
        </w:rPr>
        <w:t>http://mfia.eu/fr/accueil/</w:t>
      </w:r>
    </w:p>
    <w:sectPr w:rsidR="0058520C" w:rsidRPr="0087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3805"/>
    <w:multiLevelType w:val="hybridMultilevel"/>
    <w:tmpl w:val="509AA1DE"/>
    <w:lvl w:ilvl="0" w:tplc="1ECE3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0C"/>
    <w:rsid w:val="00022631"/>
    <w:rsid w:val="00054885"/>
    <w:rsid w:val="000E2422"/>
    <w:rsid w:val="001071D1"/>
    <w:rsid w:val="001116CF"/>
    <w:rsid w:val="00121492"/>
    <w:rsid w:val="00155EA3"/>
    <w:rsid w:val="00172C5B"/>
    <w:rsid w:val="00292D6E"/>
    <w:rsid w:val="00330EE7"/>
    <w:rsid w:val="003563D2"/>
    <w:rsid w:val="003A20AB"/>
    <w:rsid w:val="003C7F5D"/>
    <w:rsid w:val="00405888"/>
    <w:rsid w:val="004869AB"/>
    <w:rsid w:val="004E09FB"/>
    <w:rsid w:val="00523CC3"/>
    <w:rsid w:val="005330A9"/>
    <w:rsid w:val="00577F5A"/>
    <w:rsid w:val="0058520C"/>
    <w:rsid w:val="005E72F2"/>
    <w:rsid w:val="00646D57"/>
    <w:rsid w:val="00666E3A"/>
    <w:rsid w:val="0067267E"/>
    <w:rsid w:val="00676A99"/>
    <w:rsid w:val="006A33F2"/>
    <w:rsid w:val="006F440D"/>
    <w:rsid w:val="00743CB1"/>
    <w:rsid w:val="00797AE2"/>
    <w:rsid w:val="007B7C64"/>
    <w:rsid w:val="007D04D5"/>
    <w:rsid w:val="008019AC"/>
    <w:rsid w:val="008217B2"/>
    <w:rsid w:val="0087766B"/>
    <w:rsid w:val="008C2ECD"/>
    <w:rsid w:val="00910822"/>
    <w:rsid w:val="00914EB0"/>
    <w:rsid w:val="009F5D77"/>
    <w:rsid w:val="00A10CA3"/>
    <w:rsid w:val="00A35C5B"/>
    <w:rsid w:val="00A42768"/>
    <w:rsid w:val="00A644BE"/>
    <w:rsid w:val="00AD739C"/>
    <w:rsid w:val="00AF4056"/>
    <w:rsid w:val="00B31FF8"/>
    <w:rsid w:val="00B46077"/>
    <w:rsid w:val="00B531FB"/>
    <w:rsid w:val="00B61268"/>
    <w:rsid w:val="00C0114A"/>
    <w:rsid w:val="00C643A0"/>
    <w:rsid w:val="00C66059"/>
    <w:rsid w:val="00C93E46"/>
    <w:rsid w:val="00CA563D"/>
    <w:rsid w:val="00CB02EB"/>
    <w:rsid w:val="00DA43BF"/>
    <w:rsid w:val="00E36250"/>
    <w:rsid w:val="00E51E00"/>
    <w:rsid w:val="00E82E32"/>
    <w:rsid w:val="00EF5A60"/>
    <w:rsid w:val="00F0077C"/>
    <w:rsid w:val="00F76A2D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DDA"/>
  <w15:chartTrackingRefBased/>
  <w15:docId w15:val="{28E70AAC-FBCA-4B59-AB24-AB40B94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7F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52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Czelvikker Katalin</dc:creator>
  <cp:keywords/>
  <dc:description/>
  <cp:lastModifiedBy>Pfeifer Márton</cp:lastModifiedBy>
  <cp:revision>20</cp:revision>
  <cp:lastPrinted>2021-04-13T09:44:00Z</cp:lastPrinted>
  <dcterms:created xsi:type="dcterms:W3CDTF">2021-03-26T08:53:00Z</dcterms:created>
  <dcterms:modified xsi:type="dcterms:W3CDTF">2021-05-07T13:34:00Z</dcterms:modified>
</cp:coreProperties>
</file>